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Arial" w:hAnsi="Arial" w:cs="Arial"/>
          <w:sz w:val="37"/>
          <w:sz-cs w:val="37"/>
          <w:spacing w:val="0"/>
          <w:color w:val="000000"/>
        </w:rPr>
        <w:t xml:space="preserve">ieder houten meubel is uniek </w:t>
      </w:r>
      <w:r>
        <w:rPr>
          <w:rFonts w:ascii="Arial" w:hAnsi="Arial" w:cs="Arial"/>
          <w:sz w:val="24"/>
          <w:sz-cs w:val="24"/>
          <w:spacing w:val="0"/>
          <w:color w:val="000000"/>
        </w:rPr>
        <w:t xml:space="preserve"/>
      </w:r>
    </w:p>
    <w:p>
      <w:pPr>
        <w:spacing w:after="240"/>
      </w:pPr>
      <w:r>
        <w:rPr>
          <w:rFonts w:ascii="Arial" w:hAnsi="Arial" w:cs="Arial"/>
          <w:sz w:val="29"/>
          <w:sz-cs w:val="29"/>
          <w:spacing w:val="0"/>
          <w:color w:val="000000"/>
        </w:rPr>
        <w:t xml:space="preserve">Hout is een natuurlijk materiaal. Iedere houtdeel is uniek in kleur, patroon en structuur. Hierdoor is geen enkel meubel hetzelfde in uitstraling. Kleurverschillen en imperfecties zijn dan ook inherent aan dit natuurprodukt en zijn deels de charme van het meubel. </w:t>
      </w:r>
      <w:r>
        <w:rPr>
          <w:rFonts w:ascii="Arial" w:hAnsi="Arial" w:cs="Arial"/>
          <w:sz w:val="24"/>
          <w:sz-cs w:val="24"/>
          <w:spacing w:val="0"/>
          <w:color w:val="000000"/>
        </w:rPr>
        <w:t xml:space="preserve"/>
      </w:r>
    </w:p>
    <w:p>
      <w:pPr>
        <w:spacing w:after="240"/>
      </w:pPr>
      <w:r>
        <w:rPr>
          <w:rFonts w:ascii="Arial" w:hAnsi="Arial" w:cs="Arial"/>
          <w:sz w:val="37"/>
          <w:sz-cs w:val="37"/>
          <w:spacing w:val="0"/>
          <w:color w:val="000000"/>
        </w:rPr>
        <w:t xml:space="preserve">vocht en temperatuur </w:t>
      </w:r>
      <w:r>
        <w:rPr>
          <w:rFonts w:ascii="Arial" w:hAnsi="Arial" w:cs="Arial"/>
          <w:sz w:val="24"/>
          <w:sz-cs w:val="24"/>
          <w:spacing w:val="0"/>
          <w:color w:val="000000"/>
        </w:rPr>
        <w:t xml:space="preserve"/>
      </w:r>
    </w:p>
    <w:p>
      <w:pPr>
        <w:spacing w:after="240"/>
      </w:pPr>
      <w:r>
        <w:rPr>
          <w:rFonts w:ascii="Arial" w:hAnsi="Arial" w:cs="Arial"/>
          <w:sz w:val="29"/>
          <w:sz-cs w:val="29"/>
          <w:spacing w:val="0"/>
          <w:color w:val="000000"/>
        </w:rPr>
        <w:t xml:space="preserve">Een kenmerk van massief hout is dat het reageert op de luchtvochtigheid en de temperatuur in de ruimte. Het is dan ook essentieel het vochtgehalte op peil te houden. Om krimpen van het hout te voorkomen adviseren wij de relatieve vochtigheidsgraad in de ruimte constant tussen de 55%-65% te houden. Massief hout is bijzonder gevoelig voor schommelingen in temperatuur en luchtvochtigheid. Het hout kan gaan kromtrekken of kleine kop- en droog scheurtjes kunnen ontstaan. Met name in de winter wanneer er meer wordt gestookt is het risico op werking het grootst. </w:t>
      </w:r>
      <w:r>
        <w:rPr>
          <w:rFonts w:ascii="Arial" w:hAnsi="Arial" w:cs="Arial"/>
          <w:sz w:val="24"/>
          <w:sz-cs w:val="24"/>
          <w:spacing w:val="0"/>
          <w:color w:val="000000"/>
        </w:rPr>
        <w:t xml:space="preserve"/>
      </w:r>
    </w:p>
    <w:p>
      <w:pPr>
        <w:spacing w:after="240"/>
      </w:pPr>
      <w:r>
        <w:rPr>
          <w:rFonts w:ascii="Arial" w:hAnsi="Arial" w:cs="Arial"/>
          <w:sz w:val="29"/>
          <w:sz-cs w:val="29"/>
          <w:spacing w:val="0"/>
          <w:color w:val="000000"/>
        </w:rPr>
        <w:t xml:space="preserve">Om de vochtigheidsgraad te verhogen in drogere tijden (‘s winters) en het percentage 55-65% te behalen adviseren wij planten, luchtbevochtigers of verdamp schalen neer te zetten. Ook adviseren wij het meubel niet direct naast een verwarming of een andere warmtebron te plaatsen. Op deze manier wordt werking van hout vermeden en scheurvorming voorkomen. </w:t>
      </w:r>
      <w:r>
        <w:rPr>
          <w:rFonts w:ascii="Arial" w:hAnsi="Arial" w:cs="Arial"/>
          <w:sz w:val="24"/>
          <w:sz-cs w:val="24"/>
          <w:spacing w:val="0"/>
          <w:color w:val="000000"/>
        </w:rPr>
        <w:t xml:space="preserve"/>
      </w:r>
    </w:p>
    <w:p>
      <w:pPr>
        <w:spacing w:after="240"/>
      </w:pPr>
      <w:r>
        <w:rPr>
          <w:rFonts w:ascii="Arial" w:hAnsi="Arial" w:cs="Arial"/>
          <w:sz w:val="37"/>
          <w:sz-cs w:val="37"/>
          <w:spacing w:val="0"/>
          <w:color w:val="000000"/>
        </w:rPr>
        <w:t xml:space="preserve">onderhoudsvoorschrift </w:t>
      </w:r>
      <w:r>
        <w:rPr>
          <w:rFonts w:ascii="Arial" w:hAnsi="Arial" w:cs="Arial"/>
          <w:sz w:val="24"/>
          <w:sz-cs w:val="24"/>
          <w:spacing w:val="0"/>
          <w:color w:val="000000"/>
        </w:rPr>
        <w:t xml:space="preserve"/>
      </w:r>
    </w:p>
    <w:p>
      <w:pPr>
        <w:spacing w:after="240"/>
      </w:pPr>
      <w:r>
        <w:rPr>
          <w:rFonts w:ascii="Arial" w:hAnsi="Arial" w:cs="Arial"/>
          <w:sz w:val="29"/>
          <w:sz-cs w:val="29"/>
          <w:spacing w:val="0"/>
          <w:color w:val="000000"/>
        </w:rPr>
        <w:t xml:space="preserve">Het meubel is behandeld met meerdere lagen beits en olie, of 2-componenten lak. De behandelingen zijn vrij van zware metalen en voldoen aan alle normen. </w:t>
      </w:r>
      <w:r>
        <w:rPr>
          <w:rFonts w:ascii="Arial" w:hAnsi="Arial" w:cs="Arial"/>
          <w:sz w:val="24"/>
          <w:sz-cs w:val="24"/>
          <w:spacing w:val="0"/>
          <w:color w:val="000000"/>
        </w:rPr>
        <w:t xml:space="preserve"/>
      </w:r>
    </w:p>
    <w:p>
      <w:pPr>
        <w:spacing w:after="240"/>
      </w:pPr>
      <w:r>
        <w:rPr>
          <w:rFonts w:ascii="Arial" w:hAnsi="Arial" w:cs="Arial"/>
          <w:sz w:val="32"/>
          <w:sz-cs w:val="32"/>
          <w:spacing w:val="0"/>
          <w:color w:val="000000"/>
        </w:rPr>
        <w:t xml:space="preserve">olie afwerking </w:t>
      </w:r>
      <w:r>
        <w:rPr>
          <w:rFonts w:ascii="Arial" w:hAnsi="Arial" w:cs="Arial"/>
          <w:sz w:val="24"/>
          <w:sz-cs w:val="24"/>
          <w:spacing w:val="0"/>
          <w:color w:val="000000"/>
        </w:rPr>
        <w:t xml:space="preserve"/>
      </w:r>
    </w:p>
    <w:p>
      <w:pPr>
        <w:spacing w:after="240"/>
      </w:pPr>
      <w:r>
        <w:rPr>
          <w:rFonts w:ascii="Arial" w:hAnsi="Arial" w:cs="Arial"/>
          <w:sz w:val="29"/>
          <w:sz-cs w:val="29"/>
          <w:spacing w:val="0"/>
          <w:color w:val="000000"/>
        </w:rPr>
        <w:t xml:space="preserve">Het geregeld onderhouden middels een onderhoudsolie is van groot belang voor de bescherming en behoud van het meubel. Nieuwe tafels behandel je het eerste jaar regelmatig met onderhoudsolie. Wanneer het tafelblad verzadigd is volstaat eens per</w:t>
        <w:br/>
        <w:t xml:space="preserve">half jaar. De olie beschermt het hout, en zorgt voor een lange levensduur. Voor dagelijks onderhoud is afnemen met een droge doek voldoende, indien nodig gebruik je lauw water. Direct contact met water (door bijv. glazen op tafel te zetten) moet je voorkomen. </w:t>
      </w:r>
      <w:r>
        <w:rPr>
          <w:rFonts w:ascii="Arial" w:hAnsi="Arial" w:cs="Arial"/>
          <w:sz w:val="24"/>
          <w:sz-cs w:val="24"/>
          <w:spacing w:val="0"/>
          <w:color w:val="000000"/>
        </w:rPr>
        <w:t xml:space="preserve"/>
      </w:r>
    </w:p>
    <w:p>
      <w:pPr>
        <w:spacing w:after="240"/>
      </w:pPr>
      <w:r>
        <w:rPr>
          <w:rFonts w:ascii="Arial" w:hAnsi="Arial" w:cs="Arial"/>
          <w:sz w:val="32"/>
          <w:sz-cs w:val="32"/>
          <w:spacing w:val="0"/>
          <w:color w:val="000000"/>
        </w:rPr>
        <w:t xml:space="preserve">lak afwerking </w:t>
      </w:r>
      <w:r>
        <w:rPr>
          <w:rFonts w:ascii="Arial" w:hAnsi="Arial" w:cs="Arial"/>
          <w:sz w:val="24"/>
          <w:sz-cs w:val="24"/>
          <w:spacing w:val="0"/>
          <w:color w:val="000000"/>
        </w:rPr>
        <w:t xml:space="preserve"/>
      </w:r>
    </w:p>
    <w:p>
      <w:pPr>
        <w:spacing w:after="240"/>
      </w:pPr>
      <w:r>
        <w:rPr>
          <w:rFonts w:ascii="Arial" w:hAnsi="Arial" w:cs="Arial"/>
          <w:sz w:val="29"/>
          <w:sz-cs w:val="29"/>
          <w:spacing w:val="0"/>
          <w:color w:val="000000"/>
        </w:rPr>
        <w:t xml:space="preserve">De meest onderhoudsvriendelijke afwerking is lak. Voor dagelijks onderhoud is afnemen met een vochtige doek voldoende, indien nodig gebruik je allesreiniger. Vlekken door vloeistoffen direct verwijderen met een vochtige doek. </w:t>
      </w:r>
      <w:r>
        <w:rPr>
          <w:rFonts w:ascii="Arial" w:hAnsi="Arial" w:cs="Arial"/>
          <w:sz w:val="24"/>
          <w:sz-cs w:val="24"/>
          <w:spacing w:val="0"/>
          <w:color w:val="000000"/>
        </w:rPr>
        <w:t xml:space="preserve"/>
      </w:r>
    </w:p>
    <w:p>
      <w:pPr>
        <w:spacing w:after="240"/>
      </w:pPr>
      <w:r>
        <w:rPr>
          <w:rFonts w:ascii="Arial" w:hAnsi="Arial" w:cs="Arial"/>
          <w:sz w:val="37"/>
          <w:sz-cs w:val="37"/>
          <w:spacing w:val="0"/>
          <w:color w:val="000000"/>
        </w:rPr>
        <w:t xml:space="preserve">belangrijk </w:t>
      </w:r>
      <w:r>
        <w:rPr>
          <w:rFonts w:ascii="Arial" w:hAnsi="Arial" w:cs="Arial"/>
          <w:sz w:val="24"/>
          <w:sz-cs w:val="24"/>
          <w:spacing w:val="0"/>
          <w:color w:val="000000"/>
        </w:rPr>
        <w:t xml:space="preserve"/>
      </w:r>
    </w:p>
    <w:p>
      <w:pPr>
        <w:spacing w:after="240"/>
      </w:pPr>
      <w:r>
        <w:rPr>
          <w:rFonts w:ascii="Arial" w:hAnsi="Arial" w:cs="Arial"/>
          <w:sz w:val="29"/>
          <w:sz-cs w:val="29"/>
          <w:spacing w:val="0"/>
          <w:color w:val="000000"/>
        </w:rPr>
        <w:t xml:space="preserve">Vlekken door thee, koffie, wijn, water etc. meteen verwijderen met een vochtige doek.</w:t>
        <w:br/>
        <w:t xml:space="preserve">Dit voorkomt het binnendringen van de vervuilde kleurpigmenten in de pori</w:t>
      </w:r>
      <w:r>
        <w:rPr>
          <w:rFonts w:ascii="Arial" w:hAnsi="Arial" w:cs="Arial"/>
          <w:sz w:val="29"/>
          <w:sz-cs w:val="29"/>
          <w:spacing w:val="0"/>
          <w:color w:val="000000"/>
        </w:rPr>
        <w:t xml:space="preserve">ë</w:t>
      </w:r>
      <w:r>
        <w:rPr>
          <w:rFonts w:ascii="Arial" w:hAnsi="Arial" w:cs="Arial"/>
          <w:sz w:val="29"/>
          <w:sz-cs w:val="29"/>
          <w:spacing w:val="0"/>
          <w:color w:val="000000"/>
        </w:rPr>
        <w:t xml:space="preserve">n van het oppervlakte van het hout. Daarna meteen drogen met een zachte doek.</w:t>
        <w:br/>
        <w:t xml:space="preserve">Onder pannen, glazen, bekers etc. raden wij aan onderzetters van kurk of vilt te gebruiken om vloeistof schade te voorkomen. Gebruik dus bij voorkeur onderzetters. Gebruik geen onderzetters van plastic, rubber of soortgelijke materialen die weekmakers bevatten, deze kunnen de beschermlaag aantasten. </w:t>
      </w:r>
      <w:r>
        <w:rPr>
          <w:rFonts w:ascii="Arial" w:hAnsi="Arial" w:cs="Arial"/>
          <w:sz w:val="24"/>
          <w:sz-cs w:val="24"/>
          <w:spacing w:val="0"/>
          <w:color w:val="000000"/>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CocoaOOXMLWriter/1671.6</generator>
</meta>
</file>